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478E" w14:textId="77777777" w:rsidR="00F25F94" w:rsidRDefault="00E056DC" w:rsidP="00E056DC">
      <w:pPr>
        <w:jc w:val="center"/>
        <w:rPr>
          <w:rFonts w:ascii="Tahoma" w:hAnsi="Tahoma" w:cs="Tahoma"/>
          <w:b/>
          <w:sz w:val="28"/>
          <w:szCs w:val="28"/>
        </w:rPr>
      </w:pPr>
      <w:r w:rsidRPr="006707B1">
        <w:rPr>
          <w:rFonts w:ascii="Tahoma" w:hAnsi="Tahoma" w:cs="Tahoma"/>
          <w:b/>
          <w:sz w:val="28"/>
          <w:szCs w:val="28"/>
        </w:rPr>
        <w:t>NOTICE TO THE PUBLIC</w:t>
      </w:r>
    </w:p>
    <w:p w14:paraId="63F6E634" w14:textId="77777777" w:rsidR="00DF2CA7" w:rsidRPr="00004AE1" w:rsidRDefault="00DF2CA7" w:rsidP="00E056DC">
      <w:pPr>
        <w:jc w:val="center"/>
        <w:rPr>
          <w:rFonts w:ascii="Tahoma" w:hAnsi="Tahoma" w:cs="Tahoma"/>
          <w:b/>
          <w:sz w:val="16"/>
          <w:szCs w:val="16"/>
        </w:rPr>
      </w:pPr>
    </w:p>
    <w:p w14:paraId="11EA4E02" w14:textId="77777777" w:rsidR="00147200" w:rsidRPr="00004AE1" w:rsidRDefault="00147200" w:rsidP="00E056DC">
      <w:pPr>
        <w:jc w:val="center"/>
        <w:rPr>
          <w:rFonts w:ascii="Tahoma" w:hAnsi="Tahoma" w:cs="Tahoma"/>
          <w:b/>
          <w:sz w:val="28"/>
          <w:szCs w:val="28"/>
        </w:rPr>
      </w:pPr>
      <w:r w:rsidRPr="00004AE1">
        <w:rPr>
          <w:rFonts w:ascii="Tahoma" w:hAnsi="Tahoma" w:cs="Tahoma"/>
          <w:b/>
          <w:sz w:val="28"/>
          <w:szCs w:val="28"/>
        </w:rPr>
        <w:t>NOTICE OF EXPIRATION OF REDEMPTION PERIOD</w:t>
      </w:r>
    </w:p>
    <w:p w14:paraId="64BF5287" w14:textId="77777777" w:rsidR="00147200" w:rsidRPr="00004AE1" w:rsidRDefault="00147200" w:rsidP="00DF2CA7">
      <w:pPr>
        <w:rPr>
          <w:rFonts w:ascii="Tahoma" w:hAnsi="Tahoma" w:cs="Tahoma"/>
          <w:sz w:val="20"/>
          <w:szCs w:val="20"/>
        </w:rPr>
      </w:pPr>
    </w:p>
    <w:p w14:paraId="1ACE00E7" w14:textId="0B905233" w:rsidR="00147200" w:rsidRDefault="00147200" w:rsidP="00DF2CA7">
      <w:pPr>
        <w:rPr>
          <w:rFonts w:ascii="Tahoma" w:hAnsi="Tahoma" w:cs="Tahoma"/>
        </w:rPr>
      </w:pPr>
      <w:r w:rsidRPr="00147200">
        <w:rPr>
          <w:rFonts w:ascii="Tahoma" w:hAnsi="Tahoma" w:cs="Tahoma"/>
        </w:rPr>
        <w:t xml:space="preserve">Notice is hereby given </w:t>
      </w:r>
      <w:r>
        <w:rPr>
          <w:rFonts w:ascii="Tahoma" w:hAnsi="Tahoma" w:cs="Tahoma"/>
        </w:rPr>
        <w:t xml:space="preserve">pursuant to Alaska Statute 29.45.440 </w:t>
      </w:r>
      <w:r w:rsidRPr="00147200">
        <w:rPr>
          <w:rFonts w:ascii="Tahoma" w:hAnsi="Tahoma" w:cs="Tahoma"/>
        </w:rPr>
        <w:t xml:space="preserve">of expiration of redemption period for </w:t>
      </w:r>
      <w:r>
        <w:rPr>
          <w:rFonts w:ascii="Tahoma" w:hAnsi="Tahoma" w:cs="Tahoma"/>
        </w:rPr>
        <w:t xml:space="preserve">the </w:t>
      </w:r>
      <w:r w:rsidRPr="00147200">
        <w:rPr>
          <w:rFonts w:ascii="Tahoma" w:hAnsi="Tahoma" w:cs="Tahoma"/>
        </w:rPr>
        <w:t>below properties on which Judgment and Decree of Foreclosure was entered on July 2</w:t>
      </w:r>
      <w:r w:rsidR="00B509CD">
        <w:rPr>
          <w:rFonts w:ascii="Tahoma" w:hAnsi="Tahoma" w:cs="Tahoma"/>
        </w:rPr>
        <w:t>0</w:t>
      </w:r>
      <w:r w:rsidRPr="00147200">
        <w:rPr>
          <w:rFonts w:ascii="Tahoma" w:hAnsi="Tahoma" w:cs="Tahoma"/>
        </w:rPr>
        <w:t>, 20</w:t>
      </w:r>
      <w:r w:rsidR="00B509CD">
        <w:rPr>
          <w:rFonts w:ascii="Tahoma" w:hAnsi="Tahoma" w:cs="Tahoma"/>
        </w:rPr>
        <w:t>21</w:t>
      </w:r>
      <w:r w:rsidRPr="00147200">
        <w:rPr>
          <w:rFonts w:ascii="Tahoma" w:hAnsi="Tahoma" w:cs="Tahoma"/>
        </w:rPr>
        <w:t xml:space="preserve">, </w:t>
      </w:r>
      <w:r>
        <w:rPr>
          <w:rFonts w:ascii="Tahoma" w:hAnsi="Tahoma" w:cs="Tahoma"/>
        </w:rPr>
        <w:t>in favor of t</w:t>
      </w:r>
      <w:r w:rsidR="00DF2CA7" w:rsidRPr="00DF2CA7">
        <w:rPr>
          <w:rFonts w:ascii="Tahoma" w:hAnsi="Tahoma" w:cs="Tahoma"/>
        </w:rPr>
        <w:t>he City of Cordova</w:t>
      </w:r>
      <w:r>
        <w:rPr>
          <w:rFonts w:ascii="Tahoma" w:hAnsi="Tahoma" w:cs="Tahoma"/>
        </w:rPr>
        <w:t>,</w:t>
      </w:r>
      <w:r w:rsidR="00DF2CA7" w:rsidRPr="00DF2CA7">
        <w:rPr>
          <w:rFonts w:ascii="Tahoma" w:hAnsi="Tahoma" w:cs="Tahoma"/>
        </w:rPr>
        <w:t xml:space="preserve"> for unpaid 201</w:t>
      </w:r>
      <w:r w:rsidR="00130BB6">
        <w:rPr>
          <w:rFonts w:ascii="Tahoma" w:hAnsi="Tahoma" w:cs="Tahoma"/>
        </w:rPr>
        <w:t>9</w:t>
      </w:r>
      <w:r>
        <w:rPr>
          <w:rFonts w:ascii="Tahoma" w:hAnsi="Tahoma" w:cs="Tahoma"/>
        </w:rPr>
        <w:t xml:space="preserve"> property taxes </w:t>
      </w:r>
      <w:r w:rsidRPr="00980B6D">
        <w:rPr>
          <w:rFonts w:ascii="Tahoma" w:hAnsi="Tahoma" w:cs="Tahoma"/>
        </w:rPr>
        <w:t>(Case No. 3AN-</w:t>
      </w:r>
      <w:r w:rsidR="00980B6D" w:rsidRPr="00980B6D">
        <w:rPr>
          <w:rFonts w:ascii="Tahoma" w:hAnsi="Tahoma" w:cs="Tahoma"/>
        </w:rPr>
        <w:t>20</w:t>
      </w:r>
      <w:r w:rsidRPr="00980B6D">
        <w:rPr>
          <w:rFonts w:ascii="Tahoma" w:hAnsi="Tahoma" w:cs="Tahoma"/>
        </w:rPr>
        <w:t>-</w:t>
      </w:r>
      <w:r w:rsidR="00980B6D" w:rsidRPr="00980B6D">
        <w:rPr>
          <w:rFonts w:ascii="Tahoma" w:hAnsi="Tahoma" w:cs="Tahoma"/>
        </w:rPr>
        <w:t>05266</w:t>
      </w:r>
      <w:r w:rsidRPr="00980B6D">
        <w:rPr>
          <w:rFonts w:ascii="Tahoma" w:hAnsi="Tahoma" w:cs="Tahoma"/>
        </w:rPr>
        <w:t>-CI)</w:t>
      </w:r>
      <w:r w:rsidR="00DF2CA7" w:rsidRPr="00980B6D">
        <w:rPr>
          <w:rFonts w:ascii="Tahoma" w:hAnsi="Tahoma" w:cs="Tahoma"/>
        </w:rPr>
        <w:t>.</w:t>
      </w:r>
      <w:r>
        <w:rPr>
          <w:rFonts w:ascii="Tahoma" w:hAnsi="Tahoma" w:cs="Tahoma"/>
        </w:rPr>
        <w:t xml:space="preserve"> </w:t>
      </w:r>
    </w:p>
    <w:p w14:paraId="6C055B0F" w14:textId="77777777" w:rsidR="00147200" w:rsidRPr="00004AE1" w:rsidRDefault="00147200" w:rsidP="00DF2CA7">
      <w:pPr>
        <w:rPr>
          <w:rFonts w:ascii="Tahoma" w:hAnsi="Tahoma" w:cs="Tahoma"/>
          <w:sz w:val="20"/>
          <w:szCs w:val="20"/>
        </w:rPr>
      </w:pPr>
    </w:p>
    <w:p w14:paraId="248330AF" w14:textId="4A51D25E" w:rsidR="00147200" w:rsidRPr="00147200" w:rsidRDefault="00147200" w:rsidP="00147200">
      <w:pPr>
        <w:rPr>
          <w:rFonts w:ascii="Tahoma" w:hAnsi="Tahoma" w:cs="Tahoma"/>
          <w:b/>
        </w:rPr>
      </w:pPr>
      <w:r w:rsidRPr="00147200">
        <w:rPr>
          <w:rFonts w:ascii="Tahoma" w:hAnsi="Tahoma" w:cs="Tahoma"/>
          <w:b/>
        </w:rPr>
        <w:t xml:space="preserve">NOTICE IS HEREBY GIVEN THAT THE TIME IN WHICH SUCH PROPERTIES MAY BE REDEEMED WILL EXPIRE </w:t>
      </w:r>
      <w:r w:rsidR="00130BB6">
        <w:rPr>
          <w:rFonts w:ascii="Tahoma" w:hAnsi="Tahoma" w:cs="Tahoma"/>
          <w:b/>
        </w:rPr>
        <w:t>MON</w:t>
      </w:r>
      <w:r w:rsidRPr="00147200">
        <w:rPr>
          <w:rFonts w:ascii="Tahoma" w:hAnsi="Tahoma" w:cs="Tahoma"/>
          <w:b/>
        </w:rPr>
        <w:t xml:space="preserve">DAY, </w:t>
      </w:r>
      <w:r w:rsidR="00130BB6">
        <w:rPr>
          <w:rFonts w:ascii="Tahoma" w:hAnsi="Tahoma" w:cs="Tahoma"/>
          <w:b/>
        </w:rPr>
        <w:t>JULY</w:t>
      </w:r>
      <w:r w:rsidRPr="00147200">
        <w:rPr>
          <w:rFonts w:ascii="Tahoma" w:hAnsi="Tahoma" w:cs="Tahoma"/>
          <w:b/>
        </w:rPr>
        <w:t xml:space="preserve"> </w:t>
      </w:r>
      <w:r w:rsidR="00130BB6">
        <w:rPr>
          <w:rFonts w:ascii="Tahoma" w:hAnsi="Tahoma" w:cs="Tahoma"/>
          <w:b/>
        </w:rPr>
        <w:t>25</w:t>
      </w:r>
      <w:r w:rsidRPr="00147200">
        <w:rPr>
          <w:rFonts w:ascii="Tahoma" w:hAnsi="Tahoma" w:cs="Tahoma"/>
          <w:b/>
        </w:rPr>
        <w:t>, 20</w:t>
      </w:r>
      <w:r w:rsidR="00130BB6">
        <w:rPr>
          <w:rFonts w:ascii="Tahoma" w:hAnsi="Tahoma" w:cs="Tahoma"/>
          <w:b/>
        </w:rPr>
        <w:t>22</w:t>
      </w:r>
      <w:r w:rsidRPr="00147200">
        <w:rPr>
          <w:rFonts w:ascii="Tahoma" w:hAnsi="Tahoma" w:cs="Tahoma"/>
          <w:b/>
        </w:rPr>
        <w:t>, AT 5 P.M.</w:t>
      </w:r>
    </w:p>
    <w:p w14:paraId="57EF6225" w14:textId="77777777" w:rsidR="00147200" w:rsidRPr="00004AE1" w:rsidRDefault="00147200" w:rsidP="00DF2CA7">
      <w:pPr>
        <w:rPr>
          <w:rFonts w:ascii="Tahoma" w:hAnsi="Tahoma" w:cs="Tahoma"/>
          <w:sz w:val="20"/>
          <w:szCs w:val="20"/>
        </w:rPr>
      </w:pPr>
    </w:p>
    <w:p w14:paraId="1595049A" w14:textId="3D19912C" w:rsidR="00DF2CA7" w:rsidRPr="00147200" w:rsidRDefault="00147200" w:rsidP="00DF2CA7">
      <w:pPr>
        <w:rPr>
          <w:rFonts w:ascii="Tahoma" w:hAnsi="Tahoma" w:cs="Tahoma"/>
        </w:rPr>
      </w:pPr>
      <w:r w:rsidRPr="00147200">
        <w:rPr>
          <w:rFonts w:ascii="Tahoma" w:hAnsi="Tahoma" w:cs="Tahoma"/>
        </w:rPr>
        <w:t>If the delinquent 201</w:t>
      </w:r>
      <w:r w:rsidR="00130BB6">
        <w:rPr>
          <w:rFonts w:ascii="Tahoma" w:hAnsi="Tahoma" w:cs="Tahoma"/>
        </w:rPr>
        <w:t>9</w:t>
      </w:r>
      <w:r w:rsidRPr="00147200">
        <w:rPr>
          <w:rFonts w:ascii="Tahoma" w:hAnsi="Tahoma" w:cs="Tahoma"/>
        </w:rPr>
        <w:t>-year real property taxes and/or special assessments, along with penalties, interest, and costs, on the properties subject to the foregoing judgment are not redeemed prior to the expiration of the redemption period, then all properties ordered sold under the judgment, unless redeemed, shall be deeded to the municipality immediately on expiration of the period of redemption and every right or interest of a person in the properties will be forfeited forever to the City of Cordova. R</w:t>
      </w:r>
      <w:r w:rsidR="00DF2CA7" w:rsidRPr="00147200">
        <w:rPr>
          <w:rFonts w:ascii="Tahoma" w:hAnsi="Tahoma" w:cs="Tahoma"/>
        </w:rPr>
        <w:t>edemption payment</w:t>
      </w:r>
      <w:r w:rsidRPr="00147200">
        <w:rPr>
          <w:rFonts w:ascii="Tahoma" w:hAnsi="Tahoma" w:cs="Tahoma"/>
        </w:rPr>
        <w:t>s</w:t>
      </w:r>
      <w:r w:rsidR="00DF2CA7" w:rsidRPr="00147200">
        <w:rPr>
          <w:rFonts w:ascii="Tahoma" w:hAnsi="Tahoma" w:cs="Tahoma"/>
        </w:rPr>
        <w:t xml:space="preserve"> </w:t>
      </w:r>
      <w:r w:rsidRPr="00147200">
        <w:rPr>
          <w:rFonts w:ascii="Tahoma" w:hAnsi="Tahoma" w:cs="Tahoma"/>
        </w:rPr>
        <w:t xml:space="preserve">may be </w:t>
      </w:r>
      <w:r w:rsidR="00DF2CA7" w:rsidRPr="00147200">
        <w:rPr>
          <w:rFonts w:ascii="Tahoma" w:hAnsi="Tahoma" w:cs="Tahoma"/>
        </w:rPr>
        <w:t xml:space="preserve">made at the office of the City Clerk </w:t>
      </w:r>
      <w:r w:rsidRPr="00147200">
        <w:rPr>
          <w:rFonts w:ascii="Tahoma" w:hAnsi="Tahoma" w:cs="Tahoma"/>
        </w:rPr>
        <w:t xml:space="preserve">and all amounts owing must be PAID IN FULL BY CASH, CASHIER’S CHECK OR MONEY ORDER made payable to the City of Cordova; </w:t>
      </w:r>
      <w:r w:rsidR="00DF2CA7" w:rsidRPr="00147200">
        <w:rPr>
          <w:rFonts w:ascii="Tahoma" w:hAnsi="Tahoma" w:cs="Tahoma"/>
        </w:rPr>
        <w:t>personal checks will not be accepted.</w:t>
      </w:r>
    </w:p>
    <w:p w14:paraId="10DE55A6" w14:textId="77777777" w:rsidR="003A026B" w:rsidRPr="002650C9" w:rsidRDefault="003A026B" w:rsidP="00E056DC">
      <w:pPr>
        <w:rPr>
          <w:rFonts w:ascii="Tahoma" w:hAnsi="Tahoma" w:cs="Tahoma"/>
          <w:sz w:val="20"/>
          <w:szCs w:val="20"/>
        </w:rPr>
      </w:pPr>
    </w:p>
    <w:p w14:paraId="3C8882A5" w14:textId="6D6279CD" w:rsidR="00275F50" w:rsidRDefault="009218DF" w:rsidP="00943727">
      <w:pPr>
        <w:jc w:val="center"/>
        <w:rPr>
          <w:rFonts w:ascii="Tahoma" w:hAnsi="Tahoma" w:cs="Tahoma"/>
        </w:rPr>
      </w:pPr>
      <w:r>
        <w:rPr>
          <w:rFonts w:ascii="Tahoma" w:hAnsi="Tahoma" w:cs="Tahoma"/>
        </w:rPr>
        <w:t>The following propert</w:t>
      </w:r>
      <w:r w:rsidR="00733BC2">
        <w:rPr>
          <w:rFonts w:ascii="Tahoma" w:hAnsi="Tahoma" w:cs="Tahoma"/>
        </w:rPr>
        <w:t>ies</w:t>
      </w:r>
      <w:r>
        <w:rPr>
          <w:rFonts w:ascii="Tahoma" w:hAnsi="Tahoma" w:cs="Tahoma"/>
        </w:rPr>
        <w:t xml:space="preserve"> is</w:t>
      </w:r>
      <w:r w:rsidR="003A026B" w:rsidRPr="004A647B">
        <w:rPr>
          <w:rFonts w:ascii="Tahoma" w:hAnsi="Tahoma" w:cs="Tahoma"/>
        </w:rPr>
        <w:t xml:space="preserve"> subject to action:</w:t>
      </w:r>
    </w:p>
    <w:p w14:paraId="554A6BAD" w14:textId="77777777" w:rsidR="00CB7FA3" w:rsidRDefault="00CB7FA3" w:rsidP="00E056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5"/>
      </w:tblGrid>
      <w:tr w:rsidR="00520BE7" w:rsidRPr="002603DF" w14:paraId="17494BDB" w14:textId="77777777" w:rsidTr="005A6053">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2311B905" w14:textId="6FB67376" w:rsidR="00520BE7" w:rsidRPr="002603DF" w:rsidRDefault="00520BE7" w:rsidP="00520BE7">
            <w:pPr>
              <w:rPr>
                <w:b/>
                <w:bCs/>
              </w:rPr>
            </w:pPr>
            <w:bookmarkStart w:id="0" w:name="_Hlk105749684"/>
            <w:r w:rsidRPr="002603DF">
              <w:rPr>
                <w:b/>
                <w:bCs/>
              </w:rPr>
              <w:t>02-</w:t>
            </w:r>
            <w:r w:rsidR="00130BB6">
              <w:rPr>
                <w:b/>
                <w:bCs/>
              </w:rPr>
              <w:t>0</w:t>
            </w:r>
            <w:r w:rsidR="00980B6D">
              <w:rPr>
                <w:b/>
                <w:bCs/>
              </w:rPr>
              <w:t>72</w:t>
            </w:r>
            <w:r>
              <w:rPr>
                <w:b/>
                <w:bCs/>
              </w:rPr>
              <w:t>-</w:t>
            </w:r>
            <w:r w:rsidR="00980B6D">
              <w:rPr>
                <w:b/>
                <w:bCs/>
              </w:rPr>
              <w:t>364</w:t>
            </w:r>
          </w:p>
        </w:tc>
        <w:tc>
          <w:tcPr>
            <w:tcW w:w="7565" w:type="dxa"/>
            <w:tcBorders>
              <w:top w:val="single" w:sz="4" w:space="0" w:color="auto"/>
              <w:left w:val="single" w:sz="4" w:space="0" w:color="auto"/>
              <w:bottom w:val="single" w:sz="4" w:space="0" w:color="auto"/>
              <w:right w:val="single" w:sz="4" w:space="0" w:color="auto"/>
            </w:tcBorders>
            <w:hideMark/>
          </w:tcPr>
          <w:p w14:paraId="79F3C13D" w14:textId="7F6D591C" w:rsidR="00520BE7" w:rsidRPr="002603DF" w:rsidRDefault="00520BE7" w:rsidP="00520BE7">
            <w:pPr>
              <w:rPr>
                <w:b/>
                <w:bCs/>
              </w:rPr>
            </w:pPr>
            <w:r w:rsidRPr="00980B6D">
              <w:rPr>
                <w:b/>
                <w:bCs/>
              </w:rPr>
              <w:t xml:space="preserve">ORIGINAL TOWNSITE BLK </w:t>
            </w:r>
            <w:r w:rsidR="00980B6D" w:rsidRPr="00980B6D">
              <w:rPr>
                <w:b/>
                <w:bCs/>
              </w:rPr>
              <w:t>39</w:t>
            </w:r>
            <w:r w:rsidRPr="00980B6D">
              <w:rPr>
                <w:b/>
                <w:bCs/>
              </w:rPr>
              <w:t xml:space="preserve"> LOTS </w:t>
            </w:r>
            <w:r w:rsidR="00980B6D" w:rsidRPr="00980B6D">
              <w:rPr>
                <w:b/>
                <w:bCs/>
              </w:rPr>
              <w:t>15 - 18</w:t>
            </w:r>
          </w:p>
        </w:tc>
      </w:tr>
      <w:tr w:rsidR="00520BE7" w:rsidRPr="002603DF" w14:paraId="7D5570D7" w14:textId="77777777" w:rsidTr="005A6053">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71EFCC6C" w14:textId="77777777" w:rsidR="00520BE7" w:rsidRPr="002603DF" w:rsidRDefault="00520BE7" w:rsidP="00C90360">
            <w:pPr>
              <w:rPr>
                <w:b/>
                <w:bCs/>
              </w:rPr>
            </w:pPr>
            <w:r w:rsidRPr="002603DF">
              <w:rPr>
                <w:b/>
                <w:bCs/>
              </w:rPr>
              <w:t>RECORD OWNER:</w:t>
            </w:r>
          </w:p>
        </w:tc>
        <w:tc>
          <w:tcPr>
            <w:tcW w:w="7565" w:type="dxa"/>
            <w:tcBorders>
              <w:top w:val="single" w:sz="4" w:space="0" w:color="auto"/>
              <w:left w:val="single" w:sz="4" w:space="0" w:color="auto"/>
              <w:bottom w:val="single" w:sz="4" w:space="0" w:color="auto"/>
              <w:right w:val="single" w:sz="4" w:space="0" w:color="auto"/>
            </w:tcBorders>
            <w:hideMark/>
          </w:tcPr>
          <w:p w14:paraId="17825076" w14:textId="115DA2A8" w:rsidR="00520BE7" w:rsidRPr="002603DF" w:rsidRDefault="00980B6D" w:rsidP="00C90360">
            <w:pPr>
              <w:rPr>
                <w:b/>
                <w:bCs/>
              </w:rPr>
            </w:pPr>
            <w:r>
              <w:rPr>
                <w:b/>
                <w:bCs/>
              </w:rPr>
              <w:t>MICHAEL BUTLER</w:t>
            </w:r>
          </w:p>
        </w:tc>
      </w:tr>
      <w:tr w:rsidR="00520BE7" w:rsidRPr="002603DF" w14:paraId="26C4B302" w14:textId="77777777" w:rsidTr="005A6053">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51D6EE3A" w14:textId="77777777" w:rsidR="00520BE7" w:rsidRPr="002603DF" w:rsidRDefault="00520BE7" w:rsidP="00C90360">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3D7E064E" w14:textId="19076274" w:rsidR="00520BE7" w:rsidRPr="002603DF" w:rsidRDefault="00980B6D" w:rsidP="00C90360">
            <w:r>
              <w:t>DIGITAL HEALTH EXCHANGE, INC</w:t>
            </w:r>
          </w:p>
        </w:tc>
      </w:tr>
      <w:tr w:rsidR="00520BE7" w:rsidRPr="002603DF" w14:paraId="4D6D5E7D" w14:textId="77777777" w:rsidTr="005A6053">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631410F1" w14:textId="77777777" w:rsidR="00520BE7" w:rsidRPr="002603DF" w:rsidRDefault="00520BE7" w:rsidP="00C90360">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13DAD6C1" w14:textId="567821B7" w:rsidR="00520BE7" w:rsidRPr="002603DF" w:rsidRDefault="00980B6D" w:rsidP="00C90360">
            <w:r>
              <w:t>WACHOVIA BANK NATIONAL ASSOCIATION</w:t>
            </w:r>
          </w:p>
        </w:tc>
      </w:tr>
      <w:tr w:rsidR="005347F6" w:rsidRPr="002603DF" w14:paraId="2976CA0F" w14:textId="77777777" w:rsidTr="005A6053">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77CEB9F9" w14:textId="77777777" w:rsidR="005347F6" w:rsidRPr="002603DF" w:rsidRDefault="005347F6" w:rsidP="00C90360">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50C17A1F" w14:textId="5A7F45FC" w:rsidR="005347F6" w:rsidRPr="002603DF" w:rsidRDefault="00980B6D" w:rsidP="00C90360">
            <w:r>
              <w:t>FIRST BANK</w:t>
            </w:r>
          </w:p>
        </w:tc>
      </w:tr>
    </w:tbl>
    <w:bookmarkEnd w:id="0"/>
    <w:p w14:paraId="6D8A2DDB" w14:textId="364D5A37" w:rsidR="00EA4E36" w:rsidRDefault="00CE03DC" w:rsidP="00E056DC">
      <w:pPr>
        <w:rPr>
          <w:rFonts w:ascii="Tahoma" w:hAnsi="Tahoma" w:cs="Tahoma"/>
          <w:sz w:val="18"/>
          <w:szCs w:val="18"/>
        </w:rPr>
      </w:pPr>
      <w:r>
        <w:rPr>
          <w:rFonts w:ascii="Tahoma" w:hAnsi="Tahoma" w:cs="Tahoma"/>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5"/>
      </w:tblGrid>
      <w:tr w:rsidR="00EA4E36" w:rsidRPr="002603DF" w14:paraId="04AEAEAC"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7AB4A326" w14:textId="25BC0466" w:rsidR="00EA4E36" w:rsidRPr="002603DF" w:rsidRDefault="00EA4E36" w:rsidP="000D6FBF">
            <w:pPr>
              <w:rPr>
                <w:b/>
                <w:bCs/>
              </w:rPr>
            </w:pPr>
            <w:r w:rsidRPr="002603DF">
              <w:rPr>
                <w:b/>
                <w:bCs/>
              </w:rPr>
              <w:t>02-</w:t>
            </w:r>
            <w:r w:rsidR="00980B6D">
              <w:rPr>
                <w:b/>
                <w:bCs/>
              </w:rPr>
              <w:t>273</w:t>
            </w:r>
            <w:r>
              <w:rPr>
                <w:b/>
                <w:bCs/>
              </w:rPr>
              <w:t>-</w:t>
            </w:r>
            <w:r w:rsidR="00980B6D">
              <w:rPr>
                <w:b/>
                <w:bCs/>
              </w:rPr>
              <w:t>562</w:t>
            </w:r>
          </w:p>
        </w:tc>
        <w:tc>
          <w:tcPr>
            <w:tcW w:w="7565" w:type="dxa"/>
            <w:tcBorders>
              <w:top w:val="single" w:sz="4" w:space="0" w:color="auto"/>
              <w:left w:val="single" w:sz="4" w:space="0" w:color="auto"/>
              <w:bottom w:val="single" w:sz="4" w:space="0" w:color="auto"/>
              <w:right w:val="single" w:sz="4" w:space="0" w:color="auto"/>
            </w:tcBorders>
            <w:hideMark/>
          </w:tcPr>
          <w:p w14:paraId="7EE3CFFA" w14:textId="2558E0C8" w:rsidR="00EA4E36" w:rsidRPr="002603DF" w:rsidRDefault="00EA4E36" w:rsidP="000D6FBF">
            <w:pPr>
              <w:rPr>
                <w:b/>
                <w:bCs/>
              </w:rPr>
            </w:pPr>
            <w:r w:rsidRPr="0037339A">
              <w:rPr>
                <w:b/>
                <w:bCs/>
              </w:rPr>
              <w:t xml:space="preserve">ORIGINAL TOWNSITE BLK </w:t>
            </w:r>
            <w:r w:rsidR="00980B6D" w:rsidRPr="0037339A">
              <w:rPr>
                <w:b/>
                <w:bCs/>
              </w:rPr>
              <w:t>23</w:t>
            </w:r>
            <w:r w:rsidRPr="0037339A">
              <w:rPr>
                <w:b/>
                <w:bCs/>
              </w:rPr>
              <w:t xml:space="preserve"> LOT </w:t>
            </w:r>
            <w:r w:rsidR="00980B6D" w:rsidRPr="0037339A">
              <w:rPr>
                <w:b/>
                <w:bCs/>
              </w:rPr>
              <w:t>2</w:t>
            </w:r>
          </w:p>
        </w:tc>
      </w:tr>
      <w:tr w:rsidR="00EA4E36" w:rsidRPr="002603DF" w14:paraId="081F142F"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3C6FB1E9" w14:textId="77777777" w:rsidR="00EA4E36" w:rsidRPr="002603DF" w:rsidRDefault="00EA4E36" w:rsidP="000D6FBF">
            <w:pPr>
              <w:rPr>
                <w:b/>
                <w:bCs/>
              </w:rPr>
            </w:pPr>
            <w:r w:rsidRPr="002603DF">
              <w:rPr>
                <w:b/>
                <w:bCs/>
              </w:rPr>
              <w:t>RECORD OWNER:</w:t>
            </w:r>
          </w:p>
        </w:tc>
        <w:tc>
          <w:tcPr>
            <w:tcW w:w="7565" w:type="dxa"/>
            <w:tcBorders>
              <w:top w:val="single" w:sz="4" w:space="0" w:color="auto"/>
              <w:left w:val="single" w:sz="4" w:space="0" w:color="auto"/>
              <w:bottom w:val="single" w:sz="4" w:space="0" w:color="auto"/>
              <w:right w:val="single" w:sz="4" w:space="0" w:color="auto"/>
            </w:tcBorders>
            <w:hideMark/>
          </w:tcPr>
          <w:p w14:paraId="2408FEAE" w14:textId="71C51A19" w:rsidR="00EA4E36" w:rsidRPr="002603DF" w:rsidRDefault="00980B6D" w:rsidP="000D6FBF">
            <w:pPr>
              <w:rPr>
                <w:b/>
                <w:bCs/>
              </w:rPr>
            </w:pPr>
            <w:r>
              <w:rPr>
                <w:b/>
                <w:bCs/>
              </w:rPr>
              <w:t>BUD JANSON JR</w:t>
            </w:r>
          </w:p>
        </w:tc>
      </w:tr>
      <w:tr w:rsidR="00EA4E36" w:rsidRPr="002603DF" w14:paraId="3F914F51"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2B5600AE" w14:textId="77777777" w:rsidR="00EA4E36" w:rsidRPr="002603DF" w:rsidRDefault="00EA4E36" w:rsidP="000D6FBF">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1D64D021" w14:textId="1213D212" w:rsidR="00EA4E36" w:rsidRPr="002603DF" w:rsidRDefault="00733BC2" w:rsidP="000D6FBF">
            <w:r>
              <w:t>BUD JANSON</w:t>
            </w:r>
          </w:p>
        </w:tc>
      </w:tr>
      <w:tr w:rsidR="00EA4E36" w:rsidRPr="002603DF" w14:paraId="1CB554E2"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449C9B49" w14:textId="77777777" w:rsidR="00EA4E36" w:rsidRPr="002603DF" w:rsidRDefault="00EA4E36" w:rsidP="000D6FBF">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46FE1696" w14:textId="774510C5" w:rsidR="00EA4E36" w:rsidRPr="002603DF" w:rsidRDefault="00733BC2" w:rsidP="000D6FBF">
            <w:r>
              <w:t>U</w:t>
            </w:r>
            <w:r w:rsidR="00CE03DC">
              <w:t>.</w:t>
            </w:r>
            <w:r>
              <w:t>S</w:t>
            </w:r>
            <w:r w:rsidR="00CE03DC">
              <w:t>.</w:t>
            </w:r>
            <w:r>
              <w:t xml:space="preserve"> SMALL BUSINESS ADMINISTRATION</w:t>
            </w:r>
          </w:p>
        </w:tc>
      </w:tr>
    </w:tbl>
    <w:p w14:paraId="5BD0F785" w14:textId="72BA4855" w:rsidR="00EA4E36" w:rsidRDefault="00EA4E36" w:rsidP="00E056DC">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5"/>
      </w:tblGrid>
      <w:tr w:rsidR="00EA4E36" w:rsidRPr="002603DF" w14:paraId="6B595743"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09E3E1E9" w14:textId="52A5540B" w:rsidR="00EA4E36" w:rsidRPr="002603DF" w:rsidRDefault="00EA4E36" w:rsidP="000D6FBF">
            <w:pPr>
              <w:rPr>
                <w:b/>
                <w:bCs/>
              </w:rPr>
            </w:pPr>
            <w:r w:rsidRPr="002603DF">
              <w:rPr>
                <w:b/>
                <w:bCs/>
              </w:rPr>
              <w:t>02-</w:t>
            </w:r>
            <w:r w:rsidR="0037339A">
              <w:rPr>
                <w:b/>
                <w:bCs/>
              </w:rPr>
              <w:t>473</w:t>
            </w:r>
            <w:r>
              <w:rPr>
                <w:b/>
                <w:bCs/>
              </w:rPr>
              <w:t>-</w:t>
            </w:r>
            <w:r w:rsidR="0037339A">
              <w:rPr>
                <w:b/>
                <w:bCs/>
              </w:rPr>
              <w:t>603-B</w:t>
            </w:r>
          </w:p>
        </w:tc>
        <w:tc>
          <w:tcPr>
            <w:tcW w:w="7565" w:type="dxa"/>
            <w:tcBorders>
              <w:top w:val="single" w:sz="4" w:space="0" w:color="auto"/>
              <w:left w:val="single" w:sz="4" w:space="0" w:color="auto"/>
              <w:bottom w:val="single" w:sz="4" w:space="0" w:color="auto"/>
              <w:right w:val="single" w:sz="4" w:space="0" w:color="auto"/>
            </w:tcBorders>
            <w:hideMark/>
          </w:tcPr>
          <w:p w14:paraId="065E5115" w14:textId="324358B1" w:rsidR="00EA4E36" w:rsidRPr="002603DF" w:rsidRDefault="0037339A" w:rsidP="000D6FBF">
            <w:pPr>
              <w:rPr>
                <w:b/>
                <w:bCs/>
              </w:rPr>
            </w:pPr>
            <w:r w:rsidRPr="0037339A">
              <w:rPr>
                <w:b/>
                <w:bCs/>
              </w:rPr>
              <w:t>USS 1383 POR</w:t>
            </w:r>
            <w:r w:rsidR="00EA4E36" w:rsidRPr="0037339A">
              <w:rPr>
                <w:b/>
                <w:bCs/>
              </w:rPr>
              <w:t xml:space="preserve"> BLK </w:t>
            </w:r>
            <w:r w:rsidRPr="0037339A">
              <w:rPr>
                <w:b/>
                <w:bCs/>
              </w:rPr>
              <w:t>4</w:t>
            </w:r>
            <w:r w:rsidR="00EA4E36" w:rsidRPr="0037339A">
              <w:rPr>
                <w:b/>
                <w:bCs/>
              </w:rPr>
              <w:t xml:space="preserve"> LOT</w:t>
            </w:r>
            <w:r w:rsidRPr="0037339A">
              <w:rPr>
                <w:b/>
                <w:bCs/>
              </w:rPr>
              <w:t xml:space="preserve"> 2</w:t>
            </w:r>
          </w:p>
        </w:tc>
      </w:tr>
      <w:tr w:rsidR="00EA4E36" w:rsidRPr="002603DF" w14:paraId="2D38506F"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5D758DDD" w14:textId="77777777" w:rsidR="00EA4E36" w:rsidRPr="002603DF" w:rsidRDefault="00EA4E36" w:rsidP="000D6FBF">
            <w:pPr>
              <w:rPr>
                <w:b/>
                <w:bCs/>
              </w:rPr>
            </w:pPr>
            <w:r w:rsidRPr="002603DF">
              <w:rPr>
                <w:b/>
                <w:bCs/>
              </w:rPr>
              <w:t>RECORD OWNER:</w:t>
            </w:r>
          </w:p>
        </w:tc>
        <w:tc>
          <w:tcPr>
            <w:tcW w:w="7565" w:type="dxa"/>
            <w:tcBorders>
              <w:top w:val="single" w:sz="4" w:space="0" w:color="auto"/>
              <w:left w:val="single" w:sz="4" w:space="0" w:color="auto"/>
              <w:bottom w:val="single" w:sz="4" w:space="0" w:color="auto"/>
              <w:right w:val="single" w:sz="4" w:space="0" w:color="auto"/>
            </w:tcBorders>
            <w:hideMark/>
          </w:tcPr>
          <w:p w14:paraId="01D0401D" w14:textId="708AE71E" w:rsidR="00EA4E36" w:rsidRPr="002603DF" w:rsidRDefault="0037339A" w:rsidP="000D6FBF">
            <w:pPr>
              <w:rPr>
                <w:b/>
                <w:bCs/>
              </w:rPr>
            </w:pPr>
            <w:r>
              <w:rPr>
                <w:b/>
                <w:bCs/>
              </w:rPr>
              <w:t>JOHNNY MEHELICH II</w:t>
            </w:r>
          </w:p>
        </w:tc>
      </w:tr>
      <w:tr w:rsidR="00EA4E36" w:rsidRPr="002603DF" w14:paraId="442B03EB"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64727922" w14:textId="77777777" w:rsidR="00EA4E36" w:rsidRPr="002603DF" w:rsidRDefault="00EA4E36" w:rsidP="000D6FBF">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169DF0C9" w14:textId="5391F59B" w:rsidR="00EA4E36" w:rsidRPr="00FE120E" w:rsidRDefault="00FE120E" w:rsidP="000D6FBF">
            <w:r w:rsidRPr="00FE120E">
              <w:t>ALLAN W. MUMA</w:t>
            </w:r>
          </w:p>
        </w:tc>
      </w:tr>
      <w:tr w:rsidR="00EA4E36" w:rsidRPr="002603DF" w14:paraId="064E73F0" w14:textId="77777777" w:rsidTr="000D6FBF">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4142315A" w14:textId="77777777" w:rsidR="00EA4E36" w:rsidRPr="002603DF" w:rsidRDefault="00EA4E36" w:rsidP="000D6FBF">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236C2183" w14:textId="7BF61A70" w:rsidR="00EA4E36" w:rsidRPr="002603DF" w:rsidRDefault="00FE120E" w:rsidP="000D6FBF">
            <w:r>
              <w:t>ERWIN SMITH AND TERESA SMITH</w:t>
            </w:r>
          </w:p>
        </w:tc>
      </w:tr>
    </w:tbl>
    <w:p w14:paraId="25CC21E7" w14:textId="77777777" w:rsidR="004D6FCA" w:rsidRDefault="004D6FCA" w:rsidP="004D6FCA">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5"/>
      </w:tblGrid>
      <w:tr w:rsidR="004D6FCA" w:rsidRPr="002603DF" w14:paraId="02645625" w14:textId="77777777" w:rsidTr="00691BA6">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233D6925" w14:textId="77777777" w:rsidR="004D6FCA" w:rsidRPr="002603DF" w:rsidRDefault="004D6FCA" w:rsidP="00691BA6">
            <w:pPr>
              <w:rPr>
                <w:b/>
                <w:bCs/>
              </w:rPr>
            </w:pPr>
            <w:r w:rsidRPr="002603DF">
              <w:rPr>
                <w:b/>
                <w:bCs/>
              </w:rPr>
              <w:t>02-</w:t>
            </w:r>
            <w:r>
              <w:rPr>
                <w:b/>
                <w:bCs/>
              </w:rPr>
              <w:t>099-425</w:t>
            </w:r>
          </w:p>
        </w:tc>
        <w:tc>
          <w:tcPr>
            <w:tcW w:w="7565" w:type="dxa"/>
            <w:tcBorders>
              <w:top w:val="single" w:sz="4" w:space="0" w:color="auto"/>
              <w:left w:val="single" w:sz="4" w:space="0" w:color="auto"/>
              <w:bottom w:val="single" w:sz="4" w:space="0" w:color="auto"/>
              <w:right w:val="single" w:sz="4" w:space="0" w:color="auto"/>
            </w:tcBorders>
            <w:hideMark/>
          </w:tcPr>
          <w:p w14:paraId="05F77C33" w14:textId="77777777" w:rsidR="004D6FCA" w:rsidRPr="002603DF" w:rsidRDefault="004D6FCA" w:rsidP="00691BA6">
            <w:pPr>
              <w:rPr>
                <w:b/>
                <w:bCs/>
              </w:rPr>
            </w:pPr>
            <w:r w:rsidRPr="00475873">
              <w:rPr>
                <w:b/>
                <w:bCs/>
              </w:rPr>
              <w:t>MILLER ACRES LOT 30B</w:t>
            </w:r>
          </w:p>
        </w:tc>
      </w:tr>
      <w:tr w:rsidR="004D6FCA" w:rsidRPr="002603DF" w14:paraId="66F1191C" w14:textId="77777777" w:rsidTr="00691BA6">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5E4983F5" w14:textId="77777777" w:rsidR="004D6FCA" w:rsidRPr="002603DF" w:rsidRDefault="004D6FCA" w:rsidP="00691BA6">
            <w:pPr>
              <w:rPr>
                <w:b/>
                <w:bCs/>
              </w:rPr>
            </w:pPr>
            <w:r w:rsidRPr="002603DF">
              <w:rPr>
                <w:b/>
                <w:bCs/>
              </w:rPr>
              <w:t>RECORD OWNER:</w:t>
            </w:r>
          </w:p>
        </w:tc>
        <w:tc>
          <w:tcPr>
            <w:tcW w:w="7565" w:type="dxa"/>
            <w:tcBorders>
              <w:top w:val="single" w:sz="4" w:space="0" w:color="auto"/>
              <w:left w:val="single" w:sz="4" w:space="0" w:color="auto"/>
              <w:bottom w:val="single" w:sz="4" w:space="0" w:color="auto"/>
              <w:right w:val="single" w:sz="4" w:space="0" w:color="auto"/>
            </w:tcBorders>
            <w:hideMark/>
          </w:tcPr>
          <w:p w14:paraId="455848E3" w14:textId="77777777" w:rsidR="004D6FCA" w:rsidRPr="002603DF" w:rsidRDefault="004D6FCA" w:rsidP="00691BA6">
            <w:pPr>
              <w:rPr>
                <w:b/>
                <w:bCs/>
              </w:rPr>
            </w:pPr>
            <w:r>
              <w:rPr>
                <w:b/>
                <w:bCs/>
              </w:rPr>
              <w:t>TIMOTHY A MILLER</w:t>
            </w:r>
          </w:p>
        </w:tc>
      </w:tr>
    </w:tbl>
    <w:p w14:paraId="6F75E348" w14:textId="69044A96" w:rsidR="00EA4E36" w:rsidRDefault="00EA4E36" w:rsidP="00E056DC">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5"/>
      </w:tblGrid>
      <w:tr w:rsidR="0037339A" w:rsidRPr="002603DF" w14:paraId="3503FAA3" w14:textId="77777777" w:rsidTr="00B3627D">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0E5AFF08" w14:textId="36B0B8D2" w:rsidR="0037339A" w:rsidRPr="002603DF" w:rsidRDefault="0037339A" w:rsidP="00B3627D">
            <w:pPr>
              <w:rPr>
                <w:b/>
                <w:bCs/>
              </w:rPr>
            </w:pPr>
            <w:r w:rsidRPr="002603DF">
              <w:rPr>
                <w:b/>
                <w:bCs/>
              </w:rPr>
              <w:t>02-</w:t>
            </w:r>
            <w:r>
              <w:rPr>
                <w:b/>
                <w:bCs/>
              </w:rPr>
              <w:t>099-427</w:t>
            </w:r>
          </w:p>
        </w:tc>
        <w:tc>
          <w:tcPr>
            <w:tcW w:w="7565" w:type="dxa"/>
            <w:tcBorders>
              <w:top w:val="single" w:sz="4" w:space="0" w:color="auto"/>
              <w:left w:val="single" w:sz="4" w:space="0" w:color="auto"/>
              <w:bottom w:val="single" w:sz="4" w:space="0" w:color="auto"/>
              <w:right w:val="single" w:sz="4" w:space="0" w:color="auto"/>
            </w:tcBorders>
            <w:hideMark/>
          </w:tcPr>
          <w:p w14:paraId="53F69020" w14:textId="0A338880" w:rsidR="0037339A" w:rsidRPr="002603DF" w:rsidRDefault="0037339A" w:rsidP="00B3627D">
            <w:pPr>
              <w:rPr>
                <w:b/>
                <w:bCs/>
              </w:rPr>
            </w:pPr>
            <w:r w:rsidRPr="00475873">
              <w:rPr>
                <w:b/>
                <w:bCs/>
              </w:rPr>
              <w:t>MILLER ACRES LOT 30C</w:t>
            </w:r>
          </w:p>
        </w:tc>
      </w:tr>
      <w:tr w:rsidR="0037339A" w:rsidRPr="002603DF" w14:paraId="3FAC9D11" w14:textId="77777777" w:rsidTr="00B3627D">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74B2FEFA" w14:textId="77777777" w:rsidR="0037339A" w:rsidRPr="002603DF" w:rsidRDefault="0037339A" w:rsidP="00B3627D">
            <w:pPr>
              <w:rPr>
                <w:b/>
                <w:bCs/>
              </w:rPr>
            </w:pPr>
            <w:r w:rsidRPr="002603DF">
              <w:rPr>
                <w:b/>
                <w:bCs/>
              </w:rPr>
              <w:t>RECORD OWNER:</w:t>
            </w:r>
          </w:p>
        </w:tc>
        <w:tc>
          <w:tcPr>
            <w:tcW w:w="7565" w:type="dxa"/>
            <w:tcBorders>
              <w:top w:val="single" w:sz="4" w:space="0" w:color="auto"/>
              <w:left w:val="single" w:sz="4" w:space="0" w:color="auto"/>
              <w:bottom w:val="single" w:sz="4" w:space="0" w:color="auto"/>
              <w:right w:val="single" w:sz="4" w:space="0" w:color="auto"/>
            </w:tcBorders>
            <w:hideMark/>
          </w:tcPr>
          <w:p w14:paraId="11ECACC4" w14:textId="2E323DE5" w:rsidR="0037339A" w:rsidRPr="002603DF" w:rsidRDefault="00475873" w:rsidP="00B3627D">
            <w:pPr>
              <w:rPr>
                <w:b/>
                <w:bCs/>
              </w:rPr>
            </w:pPr>
            <w:r>
              <w:rPr>
                <w:b/>
                <w:bCs/>
              </w:rPr>
              <w:t xml:space="preserve">TIMOTHY A </w:t>
            </w:r>
            <w:r w:rsidR="0037339A">
              <w:rPr>
                <w:b/>
                <w:bCs/>
              </w:rPr>
              <w:t xml:space="preserve">MILLER </w:t>
            </w:r>
          </w:p>
        </w:tc>
      </w:tr>
      <w:tr w:rsidR="0037339A" w:rsidRPr="002603DF" w14:paraId="1EAA1BEF" w14:textId="77777777" w:rsidTr="00B3627D">
        <w:trPr>
          <w:trHeight w:val="330"/>
        </w:trPr>
        <w:tc>
          <w:tcPr>
            <w:tcW w:w="3325" w:type="dxa"/>
            <w:tcBorders>
              <w:top w:val="single" w:sz="4" w:space="0" w:color="auto"/>
              <w:left w:val="single" w:sz="4" w:space="0" w:color="auto"/>
              <w:bottom w:val="single" w:sz="4" w:space="0" w:color="auto"/>
              <w:right w:val="single" w:sz="4" w:space="0" w:color="auto"/>
            </w:tcBorders>
            <w:noWrap/>
            <w:hideMark/>
          </w:tcPr>
          <w:p w14:paraId="5C12620D" w14:textId="77777777" w:rsidR="0037339A" w:rsidRPr="002603DF" w:rsidRDefault="0037339A" w:rsidP="00B3627D">
            <w:r w:rsidRPr="002603DF">
              <w:t>INTERESTED PARTIES:</w:t>
            </w:r>
          </w:p>
        </w:tc>
        <w:tc>
          <w:tcPr>
            <w:tcW w:w="7565" w:type="dxa"/>
            <w:tcBorders>
              <w:top w:val="single" w:sz="4" w:space="0" w:color="auto"/>
              <w:left w:val="single" w:sz="4" w:space="0" w:color="auto"/>
              <w:bottom w:val="single" w:sz="4" w:space="0" w:color="auto"/>
              <w:right w:val="single" w:sz="4" w:space="0" w:color="auto"/>
            </w:tcBorders>
            <w:hideMark/>
          </w:tcPr>
          <w:p w14:paraId="48487480" w14:textId="5CF759F8" w:rsidR="0037339A" w:rsidRPr="00F7360E" w:rsidRDefault="00475873" w:rsidP="00B3627D">
            <w:r w:rsidRPr="00F7360E">
              <w:t>MILLER 2000 LLC</w:t>
            </w:r>
          </w:p>
        </w:tc>
      </w:tr>
    </w:tbl>
    <w:p w14:paraId="72941494" w14:textId="77777777" w:rsidR="00F7360E" w:rsidRPr="00D85E95" w:rsidRDefault="00F7360E" w:rsidP="00F7360E">
      <w:pPr>
        <w:rPr>
          <w:rFonts w:ascii="Tahoma" w:hAnsi="Tahoma" w:cs="Tahoma"/>
          <w:sz w:val="18"/>
          <w:szCs w:val="18"/>
        </w:rPr>
      </w:pPr>
      <w:r w:rsidRPr="00D85E95">
        <w:rPr>
          <w:rFonts w:ascii="Tahoma" w:hAnsi="Tahoma" w:cs="Tahoma"/>
          <w:sz w:val="18"/>
          <w:szCs w:val="18"/>
        </w:rPr>
        <w:t>PUB: Ju</w:t>
      </w:r>
      <w:r>
        <w:rPr>
          <w:rFonts w:ascii="Tahoma" w:hAnsi="Tahoma" w:cs="Tahoma"/>
          <w:sz w:val="18"/>
          <w:szCs w:val="18"/>
        </w:rPr>
        <w:t>ne</w:t>
      </w:r>
      <w:r w:rsidRPr="00D85E95">
        <w:rPr>
          <w:rFonts w:ascii="Tahoma" w:hAnsi="Tahoma" w:cs="Tahoma"/>
          <w:sz w:val="18"/>
          <w:szCs w:val="18"/>
        </w:rPr>
        <w:t xml:space="preserve"> </w:t>
      </w:r>
      <w:r>
        <w:rPr>
          <w:rFonts w:ascii="Tahoma" w:hAnsi="Tahoma" w:cs="Tahoma"/>
          <w:sz w:val="18"/>
          <w:szCs w:val="18"/>
        </w:rPr>
        <w:t>24 &amp; July</w:t>
      </w:r>
      <w:r w:rsidRPr="00D85E95">
        <w:rPr>
          <w:rFonts w:ascii="Tahoma" w:hAnsi="Tahoma" w:cs="Tahoma"/>
          <w:sz w:val="18"/>
          <w:szCs w:val="18"/>
        </w:rPr>
        <w:t xml:space="preserve"> </w:t>
      </w:r>
      <w:r>
        <w:rPr>
          <w:rFonts w:ascii="Tahoma" w:hAnsi="Tahoma" w:cs="Tahoma"/>
          <w:sz w:val="18"/>
          <w:szCs w:val="18"/>
        </w:rPr>
        <w:t>1</w:t>
      </w:r>
      <w:r w:rsidRPr="00D85E95">
        <w:rPr>
          <w:rFonts w:ascii="Tahoma" w:hAnsi="Tahoma" w:cs="Tahoma"/>
          <w:sz w:val="18"/>
          <w:szCs w:val="18"/>
        </w:rPr>
        <w:t xml:space="preserve">, </w:t>
      </w:r>
      <w:r>
        <w:rPr>
          <w:rFonts w:ascii="Tahoma" w:hAnsi="Tahoma" w:cs="Tahoma"/>
          <w:sz w:val="18"/>
          <w:szCs w:val="18"/>
        </w:rPr>
        <w:t>8</w:t>
      </w:r>
      <w:r w:rsidRPr="00D85E95">
        <w:rPr>
          <w:rFonts w:ascii="Tahoma" w:hAnsi="Tahoma" w:cs="Tahoma"/>
          <w:sz w:val="18"/>
          <w:szCs w:val="18"/>
        </w:rPr>
        <w:t xml:space="preserve">, </w:t>
      </w:r>
      <w:r>
        <w:rPr>
          <w:rFonts w:ascii="Tahoma" w:hAnsi="Tahoma" w:cs="Tahoma"/>
          <w:sz w:val="18"/>
          <w:szCs w:val="18"/>
        </w:rPr>
        <w:t>15</w:t>
      </w:r>
      <w:r w:rsidRPr="00D85E95">
        <w:rPr>
          <w:rFonts w:ascii="Tahoma" w:hAnsi="Tahoma" w:cs="Tahoma"/>
          <w:sz w:val="18"/>
          <w:szCs w:val="18"/>
        </w:rPr>
        <w:t>, 20</w:t>
      </w:r>
      <w:r>
        <w:rPr>
          <w:rFonts w:ascii="Tahoma" w:hAnsi="Tahoma" w:cs="Tahoma"/>
          <w:sz w:val="18"/>
          <w:szCs w:val="18"/>
        </w:rPr>
        <w:t>22</w:t>
      </w:r>
    </w:p>
    <w:sectPr w:rsidR="00F7360E" w:rsidRPr="00D85E95" w:rsidSect="00CE03DC">
      <w:footerReference w:type="even" r:id="rId7"/>
      <w:footerReference w:type="default" r:id="rId8"/>
      <w:footerReference w:type="first" r:id="rId9"/>
      <w:pgSz w:w="12240" w:h="15840"/>
      <w:pgMar w:top="115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8896C" w14:textId="77777777" w:rsidR="00E43D21" w:rsidRDefault="00E43D21" w:rsidP="00E43D21">
      <w:r>
        <w:separator/>
      </w:r>
    </w:p>
  </w:endnote>
  <w:endnote w:type="continuationSeparator" w:id="0">
    <w:p w14:paraId="0F6B9EB2" w14:textId="77777777" w:rsidR="00E43D21" w:rsidRDefault="00E43D21" w:rsidP="00E4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iDocIDFieldbac9d8f1-415a-455b-ad45-6bcd"/>
  <w:p w14:paraId="4FCFEBD1" w14:textId="77777777" w:rsidR="00E43D21" w:rsidRDefault="000F46EA">
    <w:pPr>
      <w:pStyle w:val="DocID"/>
    </w:pPr>
    <w:r>
      <w:fldChar w:fldCharType="begin"/>
    </w:r>
    <w:r w:rsidR="00E43D21">
      <w:instrText xml:space="preserve">  DOCPROPERTY "CUS_DocIDChunk0" </w:instrText>
    </w:r>
    <w:r>
      <w:fldChar w:fldCharType="separate"/>
    </w:r>
    <w:r w:rsidR="005347F6">
      <w:t>401777\250\00731608</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8084" w14:textId="0651B505" w:rsidR="00E43D21" w:rsidRDefault="00E43D2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7a03d797-2779-4546-8e55-a66d"/>
  <w:p w14:paraId="7293792B" w14:textId="77777777" w:rsidR="00E43D21" w:rsidRDefault="000F46EA">
    <w:pPr>
      <w:pStyle w:val="DocID"/>
    </w:pPr>
    <w:r>
      <w:fldChar w:fldCharType="begin"/>
    </w:r>
    <w:r w:rsidR="00E43D21">
      <w:instrText xml:space="preserve">  DOCPROPERTY "CUS_DocIDChunk0" </w:instrText>
    </w:r>
    <w:r>
      <w:fldChar w:fldCharType="separate"/>
    </w:r>
    <w:r w:rsidR="005347F6">
      <w:t>401777\250\00731608</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A10DF" w14:textId="77777777" w:rsidR="00E43D21" w:rsidRDefault="00E43D21" w:rsidP="00E43D21">
      <w:r>
        <w:separator/>
      </w:r>
    </w:p>
  </w:footnote>
  <w:footnote w:type="continuationSeparator" w:id="0">
    <w:p w14:paraId="1274DBC5" w14:textId="77777777" w:rsidR="00E43D21" w:rsidRDefault="00E43D21" w:rsidP="00E4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CDF"/>
    <w:rsid w:val="00004AE1"/>
    <w:rsid w:val="000243B0"/>
    <w:rsid w:val="00070F4C"/>
    <w:rsid w:val="00083588"/>
    <w:rsid w:val="000C0C73"/>
    <w:rsid w:val="000C77ED"/>
    <w:rsid w:val="000D44C7"/>
    <w:rsid w:val="000E1AF6"/>
    <w:rsid w:val="000F46EA"/>
    <w:rsid w:val="000F5CED"/>
    <w:rsid w:val="000F7DE0"/>
    <w:rsid w:val="00104BC5"/>
    <w:rsid w:val="00107070"/>
    <w:rsid w:val="00130B48"/>
    <w:rsid w:val="00130BB6"/>
    <w:rsid w:val="00146E60"/>
    <w:rsid w:val="00147200"/>
    <w:rsid w:val="00165BF2"/>
    <w:rsid w:val="0019578A"/>
    <w:rsid w:val="001A412C"/>
    <w:rsid w:val="001B557D"/>
    <w:rsid w:val="001D451B"/>
    <w:rsid w:val="001D4A28"/>
    <w:rsid w:val="001F3AA2"/>
    <w:rsid w:val="001F48CD"/>
    <w:rsid w:val="00200163"/>
    <w:rsid w:val="0021069B"/>
    <w:rsid w:val="00240159"/>
    <w:rsid w:val="002529A8"/>
    <w:rsid w:val="00252B31"/>
    <w:rsid w:val="002603DF"/>
    <w:rsid w:val="002650C9"/>
    <w:rsid w:val="00275889"/>
    <w:rsid w:val="00275F50"/>
    <w:rsid w:val="002835A4"/>
    <w:rsid w:val="0028444B"/>
    <w:rsid w:val="00286FBF"/>
    <w:rsid w:val="002B4811"/>
    <w:rsid w:val="002D1C51"/>
    <w:rsid w:val="002D2619"/>
    <w:rsid w:val="002E2933"/>
    <w:rsid w:val="00353300"/>
    <w:rsid w:val="00365EF9"/>
    <w:rsid w:val="0037339A"/>
    <w:rsid w:val="003824EB"/>
    <w:rsid w:val="00391D82"/>
    <w:rsid w:val="0039686E"/>
    <w:rsid w:val="003A026B"/>
    <w:rsid w:val="003B247C"/>
    <w:rsid w:val="003B3192"/>
    <w:rsid w:val="003C045B"/>
    <w:rsid w:val="00410581"/>
    <w:rsid w:val="00413E42"/>
    <w:rsid w:val="004216BB"/>
    <w:rsid w:val="00437316"/>
    <w:rsid w:val="00475873"/>
    <w:rsid w:val="00481C13"/>
    <w:rsid w:val="004A5A9B"/>
    <w:rsid w:val="004A647B"/>
    <w:rsid w:val="004C0BD6"/>
    <w:rsid w:val="004D6FCA"/>
    <w:rsid w:val="0050785C"/>
    <w:rsid w:val="00507CC3"/>
    <w:rsid w:val="0051739C"/>
    <w:rsid w:val="00520BE7"/>
    <w:rsid w:val="005257CC"/>
    <w:rsid w:val="005347F6"/>
    <w:rsid w:val="005451F5"/>
    <w:rsid w:val="00561FE6"/>
    <w:rsid w:val="005830A6"/>
    <w:rsid w:val="00593CDF"/>
    <w:rsid w:val="005A6053"/>
    <w:rsid w:val="005D081A"/>
    <w:rsid w:val="005E4AC9"/>
    <w:rsid w:val="005F144C"/>
    <w:rsid w:val="005F58D2"/>
    <w:rsid w:val="006232DC"/>
    <w:rsid w:val="00633AE0"/>
    <w:rsid w:val="006707B1"/>
    <w:rsid w:val="00671D72"/>
    <w:rsid w:val="00696B94"/>
    <w:rsid w:val="00696CA9"/>
    <w:rsid w:val="00697CCA"/>
    <w:rsid w:val="006A3BA6"/>
    <w:rsid w:val="006F1FDF"/>
    <w:rsid w:val="006F23D0"/>
    <w:rsid w:val="0070791B"/>
    <w:rsid w:val="00715E52"/>
    <w:rsid w:val="00716544"/>
    <w:rsid w:val="00720AC1"/>
    <w:rsid w:val="00733BC2"/>
    <w:rsid w:val="00737F14"/>
    <w:rsid w:val="007416ED"/>
    <w:rsid w:val="00746479"/>
    <w:rsid w:val="00746D44"/>
    <w:rsid w:val="0077519C"/>
    <w:rsid w:val="007802C4"/>
    <w:rsid w:val="0079702D"/>
    <w:rsid w:val="007A3724"/>
    <w:rsid w:val="007C3568"/>
    <w:rsid w:val="007C5D6D"/>
    <w:rsid w:val="007C7DD2"/>
    <w:rsid w:val="007D23BB"/>
    <w:rsid w:val="007D2E65"/>
    <w:rsid w:val="007D2FA1"/>
    <w:rsid w:val="00803965"/>
    <w:rsid w:val="00807628"/>
    <w:rsid w:val="00817588"/>
    <w:rsid w:val="00822047"/>
    <w:rsid w:val="00822E3B"/>
    <w:rsid w:val="00827F83"/>
    <w:rsid w:val="00832E7F"/>
    <w:rsid w:val="00846702"/>
    <w:rsid w:val="00880024"/>
    <w:rsid w:val="00894734"/>
    <w:rsid w:val="008B3478"/>
    <w:rsid w:val="008C52BB"/>
    <w:rsid w:val="008E0BB4"/>
    <w:rsid w:val="008F5FC5"/>
    <w:rsid w:val="008F7242"/>
    <w:rsid w:val="00901359"/>
    <w:rsid w:val="00914CB9"/>
    <w:rsid w:val="00915C54"/>
    <w:rsid w:val="00916C7B"/>
    <w:rsid w:val="009218DF"/>
    <w:rsid w:val="00930051"/>
    <w:rsid w:val="00943727"/>
    <w:rsid w:val="0094510F"/>
    <w:rsid w:val="00946A86"/>
    <w:rsid w:val="00947601"/>
    <w:rsid w:val="00950EEC"/>
    <w:rsid w:val="009618A2"/>
    <w:rsid w:val="00980B6D"/>
    <w:rsid w:val="0098190D"/>
    <w:rsid w:val="009914B9"/>
    <w:rsid w:val="009E6F95"/>
    <w:rsid w:val="009F1BA5"/>
    <w:rsid w:val="00A320A7"/>
    <w:rsid w:val="00A64840"/>
    <w:rsid w:val="00A70C40"/>
    <w:rsid w:val="00AB6C9B"/>
    <w:rsid w:val="00AE5FDF"/>
    <w:rsid w:val="00AE75EC"/>
    <w:rsid w:val="00AF29BB"/>
    <w:rsid w:val="00AF5081"/>
    <w:rsid w:val="00B03AA5"/>
    <w:rsid w:val="00B428D1"/>
    <w:rsid w:val="00B50371"/>
    <w:rsid w:val="00B509CD"/>
    <w:rsid w:val="00B53C6B"/>
    <w:rsid w:val="00B81011"/>
    <w:rsid w:val="00B92361"/>
    <w:rsid w:val="00BA4B6C"/>
    <w:rsid w:val="00BB039E"/>
    <w:rsid w:val="00BB52C6"/>
    <w:rsid w:val="00BD3E70"/>
    <w:rsid w:val="00BE0112"/>
    <w:rsid w:val="00BE5B41"/>
    <w:rsid w:val="00BF25FC"/>
    <w:rsid w:val="00C12E3C"/>
    <w:rsid w:val="00C2059B"/>
    <w:rsid w:val="00C333B5"/>
    <w:rsid w:val="00C3371D"/>
    <w:rsid w:val="00C519ED"/>
    <w:rsid w:val="00C7097D"/>
    <w:rsid w:val="00C73C4D"/>
    <w:rsid w:val="00C914E4"/>
    <w:rsid w:val="00C958F1"/>
    <w:rsid w:val="00CA1F85"/>
    <w:rsid w:val="00CA7554"/>
    <w:rsid w:val="00CB6EDD"/>
    <w:rsid w:val="00CB7FA3"/>
    <w:rsid w:val="00CE03DC"/>
    <w:rsid w:val="00CE470E"/>
    <w:rsid w:val="00CF0A77"/>
    <w:rsid w:val="00CF0C65"/>
    <w:rsid w:val="00CF5BDD"/>
    <w:rsid w:val="00D11C82"/>
    <w:rsid w:val="00D17D62"/>
    <w:rsid w:val="00D206CB"/>
    <w:rsid w:val="00D22F08"/>
    <w:rsid w:val="00D24A4C"/>
    <w:rsid w:val="00D42B65"/>
    <w:rsid w:val="00D57FE2"/>
    <w:rsid w:val="00D85E95"/>
    <w:rsid w:val="00D96362"/>
    <w:rsid w:val="00DE6D60"/>
    <w:rsid w:val="00DF2CA7"/>
    <w:rsid w:val="00DF7E03"/>
    <w:rsid w:val="00E056DC"/>
    <w:rsid w:val="00E414B4"/>
    <w:rsid w:val="00E41A3E"/>
    <w:rsid w:val="00E43D21"/>
    <w:rsid w:val="00E47ADE"/>
    <w:rsid w:val="00E70A14"/>
    <w:rsid w:val="00E7309A"/>
    <w:rsid w:val="00E742A6"/>
    <w:rsid w:val="00EA4E36"/>
    <w:rsid w:val="00EC035E"/>
    <w:rsid w:val="00ED48D3"/>
    <w:rsid w:val="00EE5D73"/>
    <w:rsid w:val="00F06056"/>
    <w:rsid w:val="00F12659"/>
    <w:rsid w:val="00F25A97"/>
    <w:rsid w:val="00F25F94"/>
    <w:rsid w:val="00F45C26"/>
    <w:rsid w:val="00F645FE"/>
    <w:rsid w:val="00F7052B"/>
    <w:rsid w:val="00F7360E"/>
    <w:rsid w:val="00F75B44"/>
    <w:rsid w:val="00F96348"/>
    <w:rsid w:val="00FA3645"/>
    <w:rsid w:val="00FC6613"/>
    <w:rsid w:val="00FC6F73"/>
    <w:rsid w:val="00FD624B"/>
    <w:rsid w:val="00FE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24BED"/>
  <w15:docId w15:val="{C413D528-C2BB-4A07-AAC1-02187909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5D6D"/>
    <w:rPr>
      <w:rFonts w:ascii="Tahoma" w:hAnsi="Tahoma" w:cs="Tahoma"/>
      <w:sz w:val="16"/>
      <w:szCs w:val="16"/>
    </w:rPr>
  </w:style>
  <w:style w:type="table" w:styleId="TableGrid">
    <w:name w:val="Table Grid"/>
    <w:basedOn w:val="TableNormal"/>
    <w:uiPriority w:val="59"/>
    <w:rsid w:val="0026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E43D21"/>
    <w:pPr>
      <w:tabs>
        <w:tab w:val="clear" w:pos="4680"/>
        <w:tab w:val="clear" w:pos="9360"/>
      </w:tabs>
    </w:pPr>
    <w:rPr>
      <w:rFonts w:ascii="Arial" w:hAnsi="Arial" w:cs="Arial"/>
      <w:sz w:val="16"/>
      <w:szCs w:val="20"/>
    </w:rPr>
  </w:style>
  <w:style w:type="character" w:customStyle="1" w:styleId="DocIDChar">
    <w:name w:val="DocID Char"/>
    <w:basedOn w:val="DefaultParagraphFont"/>
    <w:link w:val="DocID"/>
    <w:rsid w:val="00E43D21"/>
    <w:rPr>
      <w:rFonts w:ascii="Arial" w:hAnsi="Arial" w:cs="Arial"/>
      <w:sz w:val="16"/>
      <w:lang w:val="en-US" w:eastAsia="en-US"/>
    </w:rPr>
  </w:style>
  <w:style w:type="paragraph" w:styleId="Footer">
    <w:name w:val="footer"/>
    <w:basedOn w:val="Normal"/>
    <w:link w:val="FooterChar"/>
    <w:uiPriority w:val="99"/>
    <w:semiHidden/>
    <w:unhideWhenUsed/>
    <w:rsid w:val="00E43D21"/>
    <w:pPr>
      <w:tabs>
        <w:tab w:val="center" w:pos="4680"/>
        <w:tab w:val="right" w:pos="9360"/>
      </w:tabs>
    </w:pPr>
  </w:style>
  <w:style w:type="character" w:customStyle="1" w:styleId="FooterChar">
    <w:name w:val="Footer Char"/>
    <w:basedOn w:val="DefaultParagraphFont"/>
    <w:link w:val="Footer"/>
    <w:uiPriority w:val="99"/>
    <w:semiHidden/>
    <w:rsid w:val="00E43D21"/>
    <w:rPr>
      <w:sz w:val="24"/>
      <w:szCs w:val="24"/>
    </w:rPr>
  </w:style>
  <w:style w:type="paragraph" w:styleId="Header">
    <w:name w:val="header"/>
    <w:basedOn w:val="Normal"/>
    <w:link w:val="HeaderChar"/>
    <w:uiPriority w:val="99"/>
    <w:semiHidden/>
    <w:unhideWhenUsed/>
    <w:rsid w:val="00E43D21"/>
    <w:pPr>
      <w:tabs>
        <w:tab w:val="center" w:pos="4680"/>
        <w:tab w:val="right" w:pos="9360"/>
      </w:tabs>
    </w:pPr>
  </w:style>
  <w:style w:type="character" w:customStyle="1" w:styleId="HeaderChar">
    <w:name w:val="Header Char"/>
    <w:basedOn w:val="DefaultParagraphFont"/>
    <w:link w:val="Header"/>
    <w:uiPriority w:val="99"/>
    <w:semiHidden/>
    <w:rsid w:val="00E43D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34552">
      <w:bodyDiv w:val="1"/>
      <w:marLeft w:val="0"/>
      <w:marRight w:val="0"/>
      <w:marTop w:val="0"/>
      <w:marBottom w:val="0"/>
      <w:divBdr>
        <w:top w:val="none" w:sz="0" w:space="0" w:color="auto"/>
        <w:left w:val="none" w:sz="0" w:space="0" w:color="auto"/>
        <w:bottom w:val="none" w:sz="0" w:space="0" w:color="auto"/>
        <w:right w:val="none" w:sz="0" w:space="0" w:color="auto"/>
      </w:divBdr>
    </w:div>
    <w:div w:id="4418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3989-99A6-4734-A13C-BBF4CF7E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298</Words>
  <Characters>1700</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NOTICE TO THE PUBLIC</vt:lpstr>
    </vt:vector>
  </TitlesOfParts>
  <Company>City of Cordova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THE PUBLIC</dc:title>
  <dc:subject/>
  <dc:creator>Tina Hammer</dc:creator>
  <cp:keywords/>
  <dc:description/>
  <cp:lastModifiedBy>Tina Hammer</cp:lastModifiedBy>
  <cp:revision>27</cp:revision>
  <cp:lastPrinted>2018-07-05T16:27:00Z</cp:lastPrinted>
  <dcterms:created xsi:type="dcterms:W3CDTF">2018-07-03T00:27:00Z</dcterms:created>
  <dcterms:modified xsi:type="dcterms:W3CDTF">2022-06-21T22:24:00Z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401777\250\00731608</vt:lpwstr>
  </property>
  <property fmtid="{D5CDD505-2E9C-101B-9397-08002B2CF9AE}" pid="3" name="CUS_DocIDChunk0">
    <vt:lpwstr>401777\250\00731608</vt:lpwstr>
  </property>
  <property fmtid="{D5CDD505-2E9C-101B-9397-08002B2CF9AE}" pid="4" name="CUS_DocIDActiveBits">
    <vt:lpwstr>454656</vt:lpwstr>
  </property>
  <property fmtid="{D5CDD505-2E9C-101B-9397-08002B2CF9AE}" pid="5" name="CUS_DocIDLocation">
    <vt:lpwstr>EVERY_PAGE</vt:lpwstr>
  </property>
</Properties>
</file>